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ACBA88" w14:textId="77777777" w:rsidR="00B922CC" w:rsidRPr="0056391E" w:rsidRDefault="00000000" w:rsidP="0056391E">
      <w:pPr>
        <w:pStyle w:val="Nagwek2"/>
        <w:spacing w:line="360" w:lineRule="auto"/>
      </w:pPr>
      <w:bookmarkStart w:id="0" w:name="_heading=h.xb24aov3biu7" w:colFirst="0" w:colLast="0"/>
      <w:bookmarkEnd w:id="0"/>
      <w:r w:rsidRPr="0056391E">
        <w:t>Protesty kulturalne na Litwie – kiedy „fortepian” miał wylecieć przez okno</w:t>
      </w:r>
    </w:p>
    <w:p w14:paraId="64865A3F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 xml:space="preserve">W ostatnich miesiącach na Litwie dużo mówiło się o kulturze, ale nie w kontekście nowych wystaw czy koncertów. Chodziło o protesty, które zaczęły się po ogłoszeniu, że nowym ministrem kultury ma zostać </w:t>
      </w:r>
      <w:proofErr w:type="spellStart"/>
      <w:r w:rsidRPr="0056391E">
        <w:rPr>
          <w:lang w:val="pl-PL"/>
        </w:rPr>
        <w:t>Ignotas</w:t>
      </w:r>
      <w:proofErr w:type="spellEnd"/>
      <w:r w:rsidRPr="0056391E">
        <w:rPr>
          <w:lang w:val="pl-PL"/>
        </w:rPr>
        <w:t xml:space="preserve"> </w:t>
      </w:r>
      <w:proofErr w:type="spellStart"/>
      <w:r w:rsidRPr="0056391E">
        <w:rPr>
          <w:lang w:val="pl-PL"/>
        </w:rPr>
        <w:t>Adomavičius</w:t>
      </w:r>
      <w:proofErr w:type="spellEnd"/>
      <w:r w:rsidRPr="0056391E">
        <w:rPr>
          <w:lang w:val="pl-PL"/>
        </w:rPr>
        <w:t>, kandydat partii Świt Niemna. Dla wielu osób była to decyzja bardzo kontrowersyjna - tak kontrowersyjna, że doprowadziła do miesiąca protestów w całym kraju.</w:t>
      </w:r>
    </w:p>
    <w:p w14:paraId="11411920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Żeby lepiej zrozumieć emocje ludzi, można sięgnąć po metaforę z wiersza Cypriana Kamila Norwida „Fortepian Chopina”: wyrzucony fortepian to koniec muzyki, cisza, koniec kultury. W oczach protestujących właśnie to groziło Litwie.</w:t>
      </w:r>
    </w:p>
    <w:p w14:paraId="096DAC3B" w14:textId="77777777" w:rsidR="00B922CC" w:rsidRPr="0056391E" w:rsidRDefault="00000000" w:rsidP="0056391E">
      <w:pPr>
        <w:pStyle w:val="Bezodstpw"/>
        <w:spacing w:line="360" w:lineRule="auto"/>
        <w:rPr>
          <w:b/>
          <w:bCs/>
          <w:sz w:val="28"/>
          <w:szCs w:val="28"/>
          <w:lang w:val="pl-PL"/>
        </w:rPr>
      </w:pPr>
      <w:bookmarkStart w:id="1" w:name="_heading=h.2nd8goryer9e" w:colFirst="0" w:colLast="0"/>
      <w:bookmarkEnd w:id="1"/>
      <w:r w:rsidRPr="0056391E">
        <w:rPr>
          <w:b/>
          <w:bCs/>
          <w:sz w:val="28"/>
          <w:szCs w:val="28"/>
          <w:lang w:val="pl-PL"/>
        </w:rPr>
        <w:t>Dlaczego ludzie się oburzyli?</w:t>
      </w:r>
    </w:p>
    <w:p w14:paraId="4F751179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Oburzenie ludzi wynikało przede wszystkim z poczucia, że kultura została potraktowana niepoważnie. Wielu protestujących podkreślało, że osoba wyznaczona na stanowisko ministra kultury nie miała żadnego doświadczenia w pracy z instytucjami artystycznymi ani w środowisku twórczym. W ich oczach oznaczało to, że o tak ważnym obszarze państwa zaczęto decydować w sposób przypadkowy, bez troski o to, czy wybrana osoba będzie rozumiała potrzeby teatrów, muzeów czy organizacji pozarządowych. To właśnie ten brak kompetencji wywołał u artystów i obywateli poczucie zagrożenia - bali się, że kultura może przerodzić się w dziedzinę kierowaną bardziej politycznymi interesami niż prawdziwą troską o sztukę.</w:t>
      </w:r>
    </w:p>
    <w:p w14:paraId="592C3815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Wielu z nich mówiło, że kulturę buduje się latami, a zniszczyć można bardzo szybko. Dlatego decyzja o nominacji została odebrana jako sygnał, że państwo nie docenia jej znaczenia. Stąd porównania do wyrzucenia fortepianu przez okno - jak w wierszu Norwida - bo jeśli ktoś nie szanuje instrumentu, trudno oczekiwać, że zadba o jego muzykę.</w:t>
      </w:r>
    </w:p>
    <w:p w14:paraId="10705167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Dlatego ludzie wyszli na ulice - chcieli pokazać, że kultura jest ważna i że nie można oddawać jej w ręce przypadkowych osób.</w:t>
      </w:r>
    </w:p>
    <w:p w14:paraId="3FEF92BE" w14:textId="77777777" w:rsidR="00B922CC" w:rsidRPr="0056391E" w:rsidRDefault="00000000" w:rsidP="0056391E">
      <w:pPr>
        <w:pStyle w:val="Bezodstpw"/>
        <w:spacing w:line="360" w:lineRule="auto"/>
        <w:rPr>
          <w:b/>
          <w:bCs/>
          <w:sz w:val="28"/>
          <w:szCs w:val="28"/>
          <w:lang w:val="pl-PL"/>
        </w:rPr>
      </w:pPr>
      <w:bookmarkStart w:id="2" w:name="_heading=h.4fu7013qqqs0" w:colFirst="0" w:colLast="0"/>
      <w:bookmarkEnd w:id="2"/>
      <w:r w:rsidRPr="0056391E">
        <w:rPr>
          <w:b/>
          <w:bCs/>
          <w:sz w:val="28"/>
          <w:szCs w:val="28"/>
          <w:lang w:val="pl-PL"/>
        </w:rPr>
        <w:t>Miesiąc protestów i straż przed pałacem prezydenta</w:t>
      </w:r>
    </w:p>
    <w:p w14:paraId="64DD50F2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Po ogłoszeniu nominacji środowiska kulturalne powołały Zgromadzenie Kultury i zapowiedziały miesiąc protestów. Demonstracje odbywały się w różnych miastach.</w:t>
      </w:r>
    </w:p>
    <w:p w14:paraId="19775086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Pierwszy protest odbył się 5 października, i to w naprawdę symbolicznym miejscu - przy pomniku Adama Mickiewicza w Wilnie. Nie był to wybór przypadkowy. To właśnie tam od lat spotykają się dwie kultury i dwa narody: litewski i polski. Tym razem także stanęli razem, choć z różnych środowisk, z jednym wspólnym celem - pokazać, że wobec spraw kultury nie można pozostać obojętnym.</w:t>
      </w:r>
    </w:p>
    <w:p w14:paraId="1158DAC8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Właśnie w tym miejscu, które samo w sobie jest symbolem połączenia, protestujący chcieli zaznaczyć, że kultura jest przestrzenią dialogu i współpracy, a nie czymś, co można zaniedbać czy zepchnąć na bok. Dlatego to właśnie pod pomnikiem Mickiewicza rozpoczął się cały ruch sprzeciwu, który później rozwinął się na całą Litwę.</w:t>
      </w:r>
    </w:p>
    <w:p w14:paraId="18CDE3AE" w14:textId="7D389B06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Ważnym elementem była akcja „dyżurów obywatelskich”, podczas których wolontariusze codziennie stali przed Pałacem Prezydenckim. W gronie wolontariusz</w:t>
      </w:r>
      <w:r w:rsidR="003318BD">
        <w:rPr>
          <w:lang w:val="pl-PL"/>
        </w:rPr>
        <w:t>y</w:t>
      </w:r>
      <w:r w:rsidRPr="0056391E">
        <w:rPr>
          <w:lang w:val="pl-PL"/>
        </w:rPr>
        <w:t xml:space="preserve"> znaleźli się nie tylko zwykli ludzie, popierający kulturę, ale również znani artyści, wykonawcy, aktorzy. Ich celem było przypomnienie prezydentowi, że ma wpływ na to, czy kandydatura zostanie ostatecznie zatwierdzona.</w:t>
      </w:r>
    </w:p>
    <w:p w14:paraId="122FAB7B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 xml:space="preserve">Ludzie przynosili transparenty, czytali manifesty i chcieli pokazać, że kultura nie jest czymś, co można oddać przypadkowej osobie. W pewnym momencie presja była tak duża, że </w:t>
      </w:r>
      <w:proofErr w:type="spellStart"/>
      <w:r w:rsidRPr="0056391E">
        <w:rPr>
          <w:lang w:val="pl-PL"/>
        </w:rPr>
        <w:t>Adomavičius</w:t>
      </w:r>
      <w:proofErr w:type="spellEnd"/>
      <w:r w:rsidRPr="0056391E">
        <w:rPr>
          <w:lang w:val="pl-PL"/>
        </w:rPr>
        <w:t xml:space="preserve"> ogłosił rezygnację - jednak protesty trwały dalej, bo obawy o niezależność kultury nie zniknęły.</w:t>
      </w:r>
    </w:p>
    <w:p w14:paraId="49D25145" w14:textId="77777777" w:rsidR="00B922CC" w:rsidRPr="0056391E" w:rsidRDefault="00000000" w:rsidP="0056391E">
      <w:pPr>
        <w:pStyle w:val="Bezodstpw"/>
        <w:spacing w:line="360" w:lineRule="auto"/>
        <w:rPr>
          <w:b/>
          <w:bCs/>
          <w:sz w:val="28"/>
          <w:szCs w:val="28"/>
          <w:lang w:val="pl-PL"/>
        </w:rPr>
      </w:pPr>
      <w:bookmarkStart w:id="3" w:name="_heading=h.p7m9kxtbi2hn" w:colFirst="0" w:colLast="0"/>
      <w:bookmarkEnd w:id="3"/>
      <w:r w:rsidRPr="0056391E">
        <w:rPr>
          <w:b/>
          <w:bCs/>
          <w:sz w:val="28"/>
          <w:szCs w:val="28"/>
          <w:lang w:val="pl-PL"/>
        </w:rPr>
        <w:t>21 listopada – największy protest i udział Polonii</w:t>
      </w:r>
    </w:p>
    <w:p w14:paraId="248497C3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Kulminacją protestów był 21 listopada 2025 roku. Tego dnia w Wilnie odbył się wielki marsz pod hasłem „Jakiego państwa chcemy?”.</w:t>
      </w:r>
    </w:p>
    <w:p w14:paraId="0DBEE990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Na ulice wyszło ponad 5 tysięcy osób. Co ważne - w wydarzeniu wzięła udział także Polonia litewska. Polscy uczniowie, nauczyciele, studenci i działacze społeczni maszerowali razem z Litwinami.</w:t>
      </w:r>
    </w:p>
    <w:p w14:paraId="7012E4FE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 xml:space="preserve">Jedna z przedstawicielek Polaków na Litwie, </w:t>
      </w:r>
      <w:proofErr w:type="spellStart"/>
      <w:r w:rsidRPr="0056391E">
        <w:rPr>
          <w:lang w:val="pl-PL"/>
        </w:rPr>
        <w:t>Gabrielė</w:t>
      </w:r>
      <w:proofErr w:type="spellEnd"/>
      <w:r w:rsidRPr="0056391E">
        <w:rPr>
          <w:lang w:val="pl-PL"/>
        </w:rPr>
        <w:t xml:space="preserve"> </w:t>
      </w:r>
      <w:proofErr w:type="spellStart"/>
      <w:r w:rsidRPr="0056391E">
        <w:rPr>
          <w:lang w:val="pl-PL"/>
        </w:rPr>
        <w:t>Andruškevič</w:t>
      </w:r>
      <w:proofErr w:type="spellEnd"/>
      <w:r w:rsidRPr="0056391E">
        <w:rPr>
          <w:lang w:val="pl-PL"/>
        </w:rPr>
        <w:t xml:space="preserve">, wygłosiła przemówienie, w którym znalazły się słowa </w:t>
      </w:r>
      <w:proofErr w:type="spellStart"/>
      <w:r w:rsidRPr="0056391E">
        <w:rPr>
          <w:lang w:val="pl-PL"/>
        </w:rPr>
        <w:t>Tomasa</w:t>
      </w:r>
      <w:proofErr w:type="spellEnd"/>
      <w:r w:rsidRPr="0056391E">
        <w:rPr>
          <w:lang w:val="pl-PL"/>
        </w:rPr>
        <w:t xml:space="preserve"> </w:t>
      </w:r>
      <w:proofErr w:type="spellStart"/>
      <w:r w:rsidRPr="0056391E">
        <w:rPr>
          <w:lang w:val="pl-PL"/>
        </w:rPr>
        <w:t>Venclovy</w:t>
      </w:r>
      <w:proofErr w:type="spellEnd"/>
      <w:r w:rsidRPr="0056391E">
        <w:rPr>
          <w:lang w:val="pl-PL"/>
        </w:rPr>
        <w:t xml:space="preserve"> oraz wiersz Czesława Miłosza.</w:t>
      </w:r>
    </w:p>
    <w:p w14:paraId="1FE7E082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Fragment przemówienia:</w:t>
      </w:r>
    </w:p>
    <w:p w14:paraId="1D9C9500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 xml:space="preserve">„Jeden z najważniejszych współczesnych litewskich intelektualistów, </w:t>
      </w:r>
      <w:proofErr w:type="spellStart"/>
      <w:r w:rsidRPr="0056391E">
        <w:rPr>
          <w:lang w:val="pl-PL"/>
        </w:rPr>
        <w:t>Tomas</w:t>
      </w:r>
      <w:proofErr w:type="spellEnd"/>
      <w:r w:rsidRPr="0056391E">
        <w:rPr>
          <w:lang w:val="pl-PL"/>
        </w:rPr>
        <w:t xml:space="preserve"> </w:t>
      </w:r>
      <w:proofErr w:type="spellStart"/>
      <w:r w:rsidRPr="0056391E">
        <w:rPr>
          <w:lang w:val="pl-PL"/>
        </w:rPr>
        <w:t>Venclova</w:t>
      </w:r>
      <w:proofErr w:type="spellEnd"/>
      <w:r w:rsidRPr="0056391E">
        <w:rPr>
          <w:lang w:val="pl-PL"/>
        </w:rPr>
        <w:t>, napisał:</w:t>
      </w:r>
    </w:p>
    <w:p w14:paraId="1B0CD634" w14:textId="238810DB" w:rsidR="00B922CC" w:rsidRPr="0056391E" w:rsidRDefault="003318BD" w:rsidP="0056391E">
      <w:pPr>
        <w:pStyle w:val="Bezodstpw"/>
        <w:spacing w:line="360" w:lineRule="auto"/>
        <w:rPr>
          <w:lang w:val="pl-PL"/>
        </w:rPr>
      </w:pPr>
      <w:r>
        <w:rPr>
          <w:lang w:val="pl-PL"/>
        </w:rPr>
        <w:t>&gt;&gt;</w:t>
      </w:r>
      <w:r w:rsidR="00000000" w:rsidRPr="0056391E">
        <w:rPr>
          <w:lang w:val="pl-PL"/>
        </w:rPr>
        <w:t>14 sierpnia 2004 roku zmarł Czesław Miłosz. Dla polskiej poezji i kultury XX wieku stał się tym, kim w XIX wieku był Adam Mickiewicz. Dziwne jest to powtórzenie losów dwóch wielkich Polaków.</w:t>
      </w:r>
    </w:p>
    <w:p w14:paraId="56823B04" w14:textId="03B2C880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Obaj nazywali Litwę swoją ojczyzną i uważali się za Litwinów —w dawnym znaczeniu tego słowa, kiedy oznaczało ono obywatela niegdyś istniejącego Wielkiego Księstwa Litewskiego.</w:t>
      </w:r>
      <w:r w:rsidR="003318BD">
        <w:rPr>
          <w:lang w:val="pl-PL"/>
        </w:rPr>
        <w:t>&lt;&lt;</w:t>
      </w:r>
    </w:p>
    <w:p w14:paraId="5D1EF626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Z takim właśnie dziedzictwem litewskości identyfikujemy się także my — zebrani tu Polacy na Litwie”.</w:t>
      </w:r>
    </w:p>
    <w:p w14:paraId="07D5E6A6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Przedstawiciele organizacji filomackich i filareckich mówili, że protestują, bo kultura to nie tylko teatr i książki, ale również język, tradycje i tożsamość mniejszości narodowych. Ich obecność była ważnym sygnałem, że sprawa kultury dotyczy wszystkich mieszkańców Litwy, nie tylko etnicznych Litwinów.</w:t>
      </w:r>
    </w:p>
    <w:p w14:paraId="33FE35CA" w14:textId="77777777" w:rsidR="00B922CC" w:rsidRPr="0056391E" w:rsidRDefault="00000000" w:rsidP="0056391E">
      <w:pPr>
        <w:pStyle w:val="Bezodstpw"/>
        <w:spacing w:line="360" w:lineRule="auto"/>
        <w:rPr>
          <w:b/>
          <w:bCs/>
          <w:sz w:val="28"/>
          <w:szCs w:val="28"/>
          <w:lang w:val="pl-PL"/>
        </w:rPr>
      </w:pPr>
      <w:bookmarkStart w:id="4" w:name="_heading=h.f5sh82vu91hm" w:colFirst="0" w:colLast="0"/>
      <w:bookmarkEnd w:id="4"/>
      <w:r w:rsidRPr="0056391E">
        <w:rPr>
          <w:b/>
          <w:bCs/>
          <w:sz w:val="28"/>
          <w:szCs w:val="28"/>
          <w:lang w:val="pl-PL"/>
        </w:rPr>
        <w:t>Czy „fortepian” uda się ocalić?</w:t>
      </w:r>
    </w:p>
    <w:p w14:paraId="3A6244CC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Protesty pokazały, że kultura jest dla społeczeństwa czymś ważnym i że ludzie są gotowi jej bronić. Mimo że kandydat na ministra zrezygnował, środowiska kultury nadal domagają się, aby stanowiska w tej dziedzinie otrzymywały osoby kompetentne, a nie partyjni nominaci.</w:t>
      </w:r>
    </w:p>
    <w:p w14:paraId="66F62BB6" w14:textId="77777777" w:rsidR="00B922CC" w:rsidRPr="0056391E" w:rsidRDefault="00000000" w:rsidP="0056391E">
      <w:pPr>
        <w:pStyle w:val="Bezodstpw"/>
        <w:spacing w:line="360" w:lineRule="auto"/>
        <w:rPr>
          <w:lang w:val="pl-PL"/>
        </w:rPr>
      </w:pPr>
      <w:r w:rsidRPr="0056391E">
        <w:rPr>
          <w:lang w:val="pl-PL"/>
        </w:rPr>
        <w:t>Wiersz Norwida mówi o wyrzuceniu fortepianu jako o tragedii. Protestujący 21 listopada wyszli na ulice, żeby dokładnie temu zapobiec — żeby fortepian nie wyleciał, żeby kultura nie ucichła, żeby państwo nie zapomniało, że wolność sztuki to część wolności człowieka.</w:t>
      </w:r>
    </w:p>
    <w:p w14:paraId="0CF7CAA6" w14:textId="6B02713F" w:rsidR="00B922CC" w:rsidRPr="0056391E" w:rsidRDefault="0056391E" w:rsidP="0056391E">
      <w:pPr>
        <w:spacing w:before="240" w:after="240" w:line="360" w:lineRule="auto"/>
        <w:jc w:val="right"/>
        <w:rPr>
          <w:b/>
          <w:bCs/>
        </w:rPr>
      </w:pPr>
      <w:r w:rsidRPr="0056391E">
        <w:rPr>
          <w:b/>
          <w:bCs/>
        </w:rPr>
        <w:t>Paulina</w:t>
      </w:r>
      <w:r w:rsidRPr="0056391E">
        <w:rPr>
          <w:b/>
          <w:bCs/>
        </w:rPr>
        <w:t xml:space="preserve"> </w:t>
      </w:r>
      <w:proofErr w:type="spellStart"/>
      <w:r w:rsidRPr="0056391E">
        <w:rPr>
          <w:b/>
          <w:bCs/>
        </w:rPr>
        <w:t>Sevruk</w:t>
      </w:r>
      <w:proofErr w:type="spellEnd"/>
      <w:r w:rsidRPr="0056391E">
        <w:rPr>
          <w:b/>
          <w:bCs/>
        </w:rPr>
        <w:t xml:space="preserve"> </w:t>
      </w:r>
    </w:p>
    <w:p w14:paraId="6107E32E" w14:textId="77777777" w:rsidR="00B922CC" w:rsidRDefault="00B922CC" w:rsidP="0056391E">
      <w:pPr>
        <w:spacing w:line="360" w:lineRule="auto"/>
      </w:pPr>
    </w:p>
    <w:sectPr w:rsidR="00B922CC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5874C0C-3AAD-4DAE-AB47-6CAF5AF28C4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789968DD-34FF-4065-B7D9-55D5516B860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22CC"/>
    <w:rsid w:val="003318BD"/>
    <w:rsid w:val="0056391E"/>
    <w:rsid w:val="008E47D3"/>
    <w:rsid w:val="00B922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1B97C"/>
  <w15:docId w15:val="{EE52C097-36D2-4388-B0B7-1D088F62CD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Bezodstpw">
    <w:name w:val="No Spacing"/>
    <w:uiPriority w:val="1"/>
    <w:qFormat/>
    <w:rsid w:val="0056391E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K83n5ZEE2Oa+wTZGkPYij6fkXw==">CgMxLjAyDmgueGIyNGFvdjNiaXU3Mg5oLjJuZDhnb3J5ZXI5ZTIOaC40ZnU3MDEzcXFxczAyDmgucDdtOWt4dGJpMmhuMg5oLmY1c2g4MnZ1OTFobTgAciExX1ZKVDF5UVdMQXQxVnh0MGZnZ2Zra3k3dE1URjYyTHo=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780</Words>
  <Characters>4680</Characters>
  <Application>Microsoft Office Word</Application>
  <DocSecurity>0</DocSecurity>
  <Lines>79</Lines>
  <Paragraphs>31</Paragraphs>
  <ScaleCrop>false</ScaleCrop>
  <Company/>
  <LinksUpToDate>false</LinksUpToDate>
  <CharactersWithSpaces>5429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 Ch.</cp:lastModifiedBy>
  <cp:revision>3</cp:revision>
  <dcterms:created xsi:type="dcterms:W3CDTF">2025-12-09T22:18:00Z</dcterms:created>
  <dcterms:modified xsi:type="dcterms:W3CDTF">2025-12-09T22:29:00Z</dcterms:modified>
</cp:coreProperties>
</file>